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A1A" w:rsidRDefault="00D80A1A" w:rsidP="00D80A1A">
      <w:pPr>
        <w:spacing w:line="204" w:lineRule="auto"/>
        <w:jc w:val="center"/>
        <w:rPr>
          <w:b/>
          <w:smallCaps/>
          <w:spacing w:val="-23"/>
          <w:sz w:val="28"/>
          <w:szCs w:val="28"/>
          <w:lang w:val="en-US"/>
        </w:rPr>
      </w:pPr>
      <w:r>
        <w:rPr>
          <w:b/>
          <w:smallCaps/>
          <w:spacing w:val="-23"/>
          <w:sz w:val="28"/>
          <w:szCs w:val="28"/>
          <w:lang w:val="en-US"/>
        </w:rPr>
        <w:t>JISMLAR DEFORMATSIYASI</w:t>
      </w:r>
    </w:p>
    <w:p w:rsidR="00D80A1A" w:rsidRDefault="00D80A1A" w:rsidP="00D80A1A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D80A1A" w:rsidRDefault="00D80A1A" w:rsidP="00D80A1A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 xml:space="preserve">Har qanday qattiq jism tashqi kuch ta’sirida o’z shakli va </w:t>
      </w:r>
      <w:r>
        <w:rPr>
          <w:spacing w:val="-2"/>
          <w:sz w:val="28"/>
          <w:szCs w:val="28"/>
          <w:lang w:val="en-US"/>
        </w:rPr>
        <w:t xml:space="preserve">o’lchamlarini o’zgartiradi. Bu hodisaga </w:t>
      </w:r>
      <w:r>
        <w:rPr>
          <w:b/>
          <w:i/>
          <w:spacing w:val="-2"/>
          <w:sz w:val="28"/>
          <w:szCs w:val="28"/>
          <w:lang w:val="en-US"/>
        </w:rPr>
        <w:t>deformatsiya</w:t>
      </w:r>
      <w:r>
        <w:rPr>
          <w:i/>
          <w:spacing w:val="-2"/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  <w:lang w:val="en-US"/>
        </w:rPr>
        <w:t xml:space="preserve">deyiladi. </w:t>
      </w:r>
      <w:r>
        <w:rPr>
          <w:sz w:val="28"/>
          <w:szCs w:val="28"/>
          <w:lang w:val="en-US"/>
        </w:rPr>
        <w:t>Deformatsiyalar</w:t>
      </w:r>
      <w:r>
        <w:rPr>
          <w:b/>
          <w:i/>
          <w:sz w:val="28"/>
          <w:szCs w:val="28"/>
          <w:lang w:val="en-US"/>
        </w:rPr>
        <w:t xml:space="preserve"> elastik </w:t>
      </w:r>
      <w:r>
        <w:rPr>
          <w:sz w:val="28"/>
          <w:szCs w:val="28"/>
          <w:lang w:val="en-US"/>
        </w:rPr>
        <w:t xml:space="preserve">va </w:t>
      </w:r>
      <w:r>
        <w:rPr>
          <w:b/>
          <w:i/>
          <w:sz w:val="28"/>
          <w:szCs w:val="28"/>
          <w:lang w:val="en-US"/>
        </w:rPr>
        <w:t>plastik</w:t>
      </w:r>
      <w:r>
        <w:rPr>
          <w:sz w:val="28"/>
          <w:szCs w:val="28"/>
          <w:lang w:val="en-US"/>
        </w:rPr>
        <w:t xml:space="preserve"> bo’ladi. Agar tashqi kuch ta’siri to’xtagandan so’ng, jism dastlabki shakli va o’lchamlarini qayta tiklasa, bunday deformatsiya </w:t>
      </w:r>
      <w:r>
        <w:rPr>
          <w:b/>
          <w:i/>
          <w:sz w:val="28"/>
          <w:szCs w:val="28"/>
          <w:lang w:val="en-US"/>
        </w:rPr>
        <w:t>elastik deformatsiya</w:t>
      </w:r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deyiladi. Tashqi kuch ta’siri to’xtagandan so’ng jismda qoldiq deformatsiya qolsa, deformatsiya plastik </w:t>
      </w:r>
      <w:r>
        <w:rPr>
          <w:spacing w:val="-2"/>
          <w:sz w:val="28"/>
          <w:szCs w:val="28"/>
          <w:lang w:val="en-US"/>
        </w:rPr>
        <w:t xml:space="preserve">bo’ladi. qattiq jismlardagi barcha deformatsiyalar ikki asosiy </w:t>
      </w:r>
      <w:r>
        <w:rPr>
          <w:sz w:val="28"/>
          <w:szCs w:val="28"/>
          <w:lang w:val="en-US"/>
        </w:rPr>
        <w:t xml:space="preserve">deformatsiyaga keltirilishi mumkin. Bu deformatsiyalar </w:t>
      </w:r>
      <w:r>
        <w:rPr>
          <w:b/>
          <w:i/>
          <w:sz w:val="28"/>
          <w:szCs w:val="28"/>
          <w:lang w:val="en-US"/>
        </w:rPr>
        <w:t>cho’zilish</w:t>
      </w:r>
      <w:r>
        <w:rPr>
          <w:sz w:val="28"/>
          <w:szCs w:val="28"/>
          <w:lang w:val="en-US"/>
        </w:rPr>
        <w:t xml:space="preserve"> (yoki siqilish) va </w:t>
      </w:r>
      <w:r>
        <w:rPr>
          <w:b/>
          <w:i/>
          <w:sz w:val="28"/>
          <w:szCs w:val="28"/>
          <w:lang w:val="en-US"/>
        </w:rPr>
        <w:t>siljish deformatsiya</w:t>
      </w:r>
      <w:r>
        <w:rPr>
          <w:sz w:val="28"/>
          <w:szCs w:val="28"/>
          <w:lang w:val="en-US"/>
        </w:rPr>
        <w:t xml:space="preserve">laridir. Elastik deformatsiyani ko’ramiz. Deformatsiyani xarakterlash uchun </w:t>
      </w:r>
      <w:r>
        <w:rPr>
          <w:b/>
          <w:i/>
          <w:sz w:val="28"/>
          <w:szCs w:val="28"/>
          <w:lang w:val="en-US"/>
        </w:rPr>
        <w:t>kuchlanish R</w:t>
      </w:r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kattaligi kiritiladi. </w:t>
      </w:r>
      <w:r>
        <w:rPr>
          <w:spacing w:val="-3"/>
          <w:sz w:val="28"/>
          <w:szCs w:val="28"/>
          <w:lang w:val="en-US"/>
        </w:rPr>
        <w:t xml:space="preserve">Kuchlanish bo’ylama cho’zilish deformatsiyasida jismning yuza birligiga </w:t>
      </w:r>
      <w:r>
        <w:rPr>
          <w:sz w:val="28"/>
          <w:szCs w:val="28"/>
          <w:lang w:val="en-US"/>
        </w:rPr>
        <w:t>ta’sir etadigan kuchga teng.</w:t>
      </w:r>
    </w:p>
    <w:p w:rsidR="00D80A1A" w:rsidRDefault="00D80A1A" w:rsidP="00D80A1A">
      <w:pPr>
        <w:spacing w:line="204" w:lineRule="auto"/>
        <w:jc w:val="both"/>
        <w:rPr>
          <w:sz w:val="28"/>
          <w:szCs w:val="28"/>
          <w:lang w:val="en-US"/>
        </w:rPr>
      </w:pPr>
    </w:p>
    <w:p w:rsidR="00D80A1A" w:rsidRDefault="00D80A1A" w:rsidP="00D80A1A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P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2097" r:id="rId5"/>
        </w:object>
      </w:r>
      <w:r>
        <w:rPr>
          <w:b/>
          <w:i/>
          <w:position w:val="-22"/>
          <w:sz w:val="28"/>
          <w:szCs w:val="28"/>
          <w:lang w:val="en-US"/>
        </w:rPr>
        <w:object w:dxaOrig="360" w:dyaOrig="639">
          <v:shape id="_x0000_i1026" type="#_x0000_t75" style="width:18pt;height:32.25pt" o:ole="" fillcolor="window">
            <v:imagedata r:id="rId6" o:title=""/>
          </v:shape>
          <o:OLEObject Type="Embed" ProgID="Equation.2" ShapeID="_x0000_i1026" DrawAspect="Content" ObjectID="_1137322098" r:id="rId7"/>
        </w:object>
      </w:r>
      <w:r>
        <w:rPr>
          <w:b/>
          <w:i/>
          <w:sz w:val="28"/>
          <w:szCs w:val="28"/>
          <w:lang w:val="en-US"/>
        </w:rPr>
        <w:t>,                 (8.1)</w:t>
      </w:r>
    </w:p>
    <w:p w:rsidR="00D80A1A" w:rsidRDefault="00D80A1A" w:rsidP="00D80A1A">
      <w:pPr>
        <w:spacing w:line="204" w:lineRule="auto"/>
        <w:jc w:val="center"/>
        <w:rPr>
          <w:sz w:val="28"/>
          <w:szCs w:val="28"/>
          <w:lang w:val="en-US"/>
        </w:rPr>
      </w:pPr>
    </w:p>
    <w:p w:rsidR="00D80A1A" w:rsidRDefault="00D80A1A" w:rsidP="00D80A1A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bu yerda   </w:t>
      </w:r>
      <w:r>
        <w:rPr>
          <w:b/>
          <w:i/>
          <w:sz w:val="28"/>
          <w:szCs w:val="28"/>
          <w:lang w:val="en-US"/>
        </w:rPr>
        <w:t>F</w:t>
      </w:r>
      <w:r>
        <w:rPr>
          <w:b/>
          <w:i/>
          <w:sz w:val="28"/>
          <w:szCs w:val="28"/>
          <w:vertAlign w:val="subscript"/>
          <w:lang w:val="en-US"/>
        </w:rPr>
        <w:t>n</w:t>
      </w:r>
      <w:r>
        <w:rPr>
          <w:b/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 xml:space="preserve">jism yuzasiga ta’sir etayotgan kuch,  </w:t>
      </w:r>
      <w:r>
        <w:rPr>
          <w:b/>
          <w:i/>
          <w:sz w:val="28"/>
          <w:szCs w:val="28"/>
          <w:lang w:val="en-US"/>
        </w:rPr>
        <w:t>S</w:t>
      </w:r>
      <w:r>
        <w:rPr>
          <w:spacing w:val="-3"/>
          <w:sz w:val="28"/>
          <w:szCs w:val="28"/>
          <w:lang w:val="en-US"/>
        </w:rPr>
        <w:t xml:space="preserve"> —jism yuzasi.</w:t>
      </w:r>
    </w:p>
    <w:p w:rsidR="00D80A1A" w:rsidRDefault="00D80A1A" w:rsidP="00D80A1A">
      <w:pPr>
        <w:spacing w:line="204" w:lineRule="auto"/>
        <w:ind w:firstLine="720"/>
        <w:jc w:val="both"/>
        <w:rPr>
          <w:spacing w:val="-4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Bo’ylama cho’zilishda jismning deformatsiya natijasida uzaygan qismi </w:t>
      </w:r>
      <w:r>
        <w:rPr>
          <w:position w:val="-4"/>
          <w:sz w:val="28"/>
          <w:szCs w:val="28"/>
        </w:rPr>
        <w:object w:dxaOrig="300" w:dyaOrig="260">
          <v:shape id="_x0000_i1027" type="#_x0000_t75" style="width:15pt;height:12.75pt" o:ole="" fillcolor="window">
            <v:imagedata r:id="rId8" o:title=""/>
          </v:shape>
          <o:OLEObject Type="Embed" ProgID="Equation.2" ShapeID="_x0000_i1027" DrawAspect="Content" ObjectID="_1137322099" r:id="rId9"/>
        </w:object>
      </w:r>
      <w:r>
        <w:rPr>
          <w:sz w:val="28"/>
          <w:szCs w:val="28"/>
          <w:lang w:val="en-US"/>
        </w:rPr>
        <w:t xml:space="preserve"> ni jismning dastlabki uzunligi </w:t>
      </w:r>
      <w:r>
        <w:rPr>
          <w:b/>
          <w:i/>
          <w:sz w:val="28"/>
          <w:szCs w:val="28"/>
          <w:lang w:val="en-US"/>
        </w:rPr>
        <w:t>l</w:t>
      </w:r>
      <w:r>
        <w:rPr>
          <w:b/>
          <w:i/>
          <w:sz w:val="28"/>
          <w:szCs w:val="28"/>
          <w:vertAlign w:val="subscript"/>
          <w:lang w:val="en-US"/>
        </w:rPr>
        <w:t xml:space="preserve">0 </w:t>
      </w:r>
      <w:r>
        <w:rPr>
          <w:spacing w:val="17"/>
          <w:sz w:val="28"/>
          <w:szCs w:val="28"/>
          <w:lang w:val="en-US"/>
        </w:rPr>
        <w:t>ga</w:t>
      </w:r>
      <w:r>
        <w:rPr>
          <w:sz w:val="28"/>
          <w:szCs w:val="28"/>
          <w:lang w:val="en-US"/>
        </w:rPr>
        <w:t xml:space="preserve"> nisbatini </w:t>
      </w:r>
      <w:r>
        <w:rPr>
          <w:b/>
          <w:i/>
          <w:sz w:val="28"/>
          <w:szCs w:val="28"/>
          <w:lang w:val="en-US"/>
        </w:rPr>
        <w:t>nisbiy uzayish</w:t>
      </w:r>
      <w:r>
        <w:rPr>
          <w:i/>
          <w:sz w:val="28"/>
          <w:szCs w:val="28"/>
          <w:lang w:val="en-US"/>
        </w:rPr>
        <w:t xml:space="preserve"> </w:t>
      </w:r>
      <w:r>
        <w:rPr>
          <w:i/>
          <w:position w:val="-6"/>
          <w:sz w:val="28"/>
          <w:szCs w:val="28"/>
        </w:rPr>
        <w:object w:dxaOrig="200" w:dyaOrig="220">
          <v:shape id="_x0000_i1028" type="#_x0000_t75" style="width:9.75pt;height:11.25pt" o:ole="" fillcolor="window">
            <v:imagedata r:id="rId10" o:title=""/>
          </v:shape>
          <o:OLEObject Type="Embed" ProgID="Equation.2" ShapeID="_x0000_i1028" DrawAspect="Content" ObjectID="_1137322100" r:id="rId11"/>
        </w:object>
      </w:r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deyiladi </w:t>
      </w:r>
      <w:r>
        <w:rPr>
          <w:spacing w:val="-4"/>
          <w:sz w:val="28"/>
          <w:szCs w:val="28"/>
          <w:lang w:val="en-US"/>
        </w:rPr>
        <w:t xml:space="preserve">va  u kuchlanish  </w:t>
      </w:r>
      <w:r>
        <w:rPr>
          <w:b/>
          <w:i/>
          <w:spacing w:val="-4"/>
          <w:sz w:val="28"/>
          <w:szCs w:val="28"/>
          <w:lang w:val="en-US"/>
        </w:rPr>
        <w:t xml:space="preserve">R </w:t>
      </w:r>
      <w:r>
        <w:rPr>
          <w:i/>
          <w:spacing w:val="-4"/>
          <w:sz w:val="28"/>
          <w:szCs w:val="28"/>
          <w:lang w:val="en-US"/>
        </w:rPr>
        <w:t xml:space="preserve"> </w:t>
      </w:r>
      <w:r>
        <w:rPr>
          <w:spacing w:val="-4"/>
          <w:sz w:val="28"/>
          <w:szCs w:val="28"/>
          <w:lang w:val="en-US"/>
        </w:rPr>
        <w:t>ga proporsional bo’ladi.</w:t>
      </w:r>
    </w:p>
    <w:p w:rsidR="00D80A1A" w:rsidRDefault="00D80A1A" w:rsidP="00D80A1A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D80A1A" w:rsidRDefault="00D80A1A" w:rsidP="00D80A1A">
      <w:pPr>
        <w:spacing w:line="204" w:lineRule="auto"/>
        <w:ind w:firstLine="720"/>
        <w:jc w:val="center"/>
        <w:rPr>
          <w:b/>
          <w:i/>
          <w:w w:val="76"/>
          <w:sz w:val="28"/>
          <w:szCs w:val="28"/>
          <w:lang w:val="en-US"/>
        </w:rPr>
      </w:pPr>
      <w:r>
        <w:rPr>
          <w:b/>
          <w:i/>
          <w:w w:val="76"/>
          <w:sz w:val="28"/>
          <w:szCs w:val="28"/>
          <w:lang w:val="en-US"/>
        </w:rPr>
        <w:t>F</w:t>
      </w:r>
      <w:r>
        <w:rPr>
          <w:b/>
          <w:i/>
          <w:w w:val="76"/>
          <w:sz w:val="28"/>
          <w:szCs w:val="28"/>
          <w:vertAlign w:val="subscript"/>
          <w:lang w:val="en-US"/>
        </w:rPr>
        <w:t xml:space="preserve">el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9" type="#_x0000_t75" style="width:11.25pt;height:9pt" o:ole="" fillcolor="window">
            <v:imagedata r:id="rId4" o:title=""/>
          </v:shape>
          <o:OLEObject Type="Embed" ProgID="Equation.2" ShapeID="_x0000_i1029" DrawAspect="Content" ObjectID="_1137322101" r:id="rId12"/>
        </w:object>
      </w:r>
      <w:r>
        <w:rPr>
          <w:b/>
          <w:i/>
          <w:w w:val="76"/>
          <w:sz w:val="28"/>
          <w:szCs w:val="28"/>
          <w:lang w:val="en-US"/>
        </w:rPr>
        <w:t xml:space="preserve"> -kx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0" type="#_x0000_t75" style="width:11.25pt;height:9pt" o:ole="" fillcolor="window">
            <v:imagedata r:id="rId4" o:title=""/>
          </v:shape>
          <o:OLEObject Type="Embed" ProgID="Equation.2" ShapeID="_x0000_i1030" DrawAspect="Content" ObjectID="_1137322102" r:id="rId13"/>
        </w:object>
      </w:r>
      <w:r>
        <w:rPr>
          <w:b/>
          <w:i/>
          <w:w w:val="76"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a</w:t>
      </w:r>
      <w:r>
        <w:rPr>
          <w:b/>
          <w:i/>
          <w:w w:val="76"/>
          <w:sz w:val="28"/>
          <w:szCs w:val="28"/>
          <w:lang w:val="en-US"/>
        </w:rPr>
        <w:t xml:space="preserve"> P ,     </w:t>
      </w:r>
      <w:r>
        <w:rPr>
          <w:b/>
          <w:i/>
          <w:w w:val="76"/>
          <w:sz w:val="28"/>
          <w:szCs w:val="28"/>
          <w:lang w:val="en-US"/>
        </w:rPr>
        <w:tab/>
        <w:t>(8.2)</w:t>
      </w:r>
    </w:p>
    <w:p w:rsidR="00D80A1A" w:rsidRDefault="00D80A1A" w:rsidP="00D80A1A">
      <w:pPr>
        <w:spacing w:line="204" w:lineRule="auto"/>
        <w:ind w:firstLine="720"/>
        <w:jc w:val="center"/>
        <w:rPr>
          <w:sz w:val="28"/>
          <w:szCs w:val="28"/>
          <w:lang w:val="en-US"/>
        </w:rPr>
      </w:pPr>
    </w:p>
    <w:p w:rsidR="00D80A1A" w:rsidRDefault="00D80A1A" w:rsidP="00D80A1A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bu yerda,   </w:t>
      </w:r>
      <w:r>
        <w:rPr>
          <w:i/>
          <w:sz w:val="28"/>
          <w:szCs w:val="28"/>
          <w:lang w:val="en-US"/>
        </w:rPr>
        <w:t xml:space="preserve">a </w:t>
      </w:r>
      <w:r>
        <w:rPr>
          <w:sz w:val="28"/>
          <w:szCs w:val="28"/>
          <w:lang w:val="en-US"/>
        </w:rPr>
        <w:t xml:space="preserve">- elastiklik koeffitsienti deyiladi. Elastiklik koeffitsienti </w:t>
      </w:r>
      <w:r>
        <w:rPr>
          <w:i/>
          <w:sz w:val="28"/>
          <w:szCs w:val="28"/>
          <w:lang w:val="en-US"/>
        </w:rPr>
        <w:t xml:space="preserve">a </w:t>
      </w:r>
      <w:r>
        <w:rPr>
          <w:sz w:val="28"/>
          <w:szCs w:val="28"/>
          <w:lang w:val="en-US"/>
        </w:rPr>
        <w:t xml:space="preserve">ga teskari bo’lgan kattalik </w:t>
      </w:r>
      <w:r>
        <w:rPr>
          <w:b/>
          <w:i/>
          <w:sz w:val="28"/>
          <w:szCs w:val="28"/>
          <w:lang w:val="en-US"/>
        </w:rPr>
        <w:t>YUng moduli</w:t>
      </w:r>
      <w:r>
        <w:rPr>
          <w:sz w:val="28"/>
          <w:szCs w:val="28"/>
          <w:lang w:val="en-US"/>
        </w:rPr>
        <w:t xml:space="preserve"> yoki</w:t>
      </w:r>
    </w:p>
    <w:p w:rsidR="00D80A1A" w:rsidRDefault="00D80A1A" w:rsidP="00D80A1A">
      <w:pPr>
        <w:spacing w:line="204" w:lineRule="auto"/>
        <w:jc w:val="both"/>
        <w:rPr>
          <w:spacing w:val="-6"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elastiklik moduli</w:t>
      </w:r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deyiladi va  ye harfi bilan belgilanadi. YUng moduli ye</w:t>
      </w:r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son jihatdan birga teng bo’lgan nisbiy uzayishni hosil qilish uchun kerak bo’ladigan kuchlanishga teng. Elastiklik koeffitsienti </w:t>
      </w:r>
      <w:r>
        <w:rPr>
          <w:i/>
          <w:sz w:val="28"/>
          <w:szCs w:val="28"/>
          <w:lang w:val="en-US"/>
        </w:rPr>
        <w:t xml:space="preserve">a </w:t>
      </w:r>
      <w:r>
        <w:rPr>
          <w:sz w:val="28"/>
          <w:szCs w:val="28"/>
          <w:lang w:val="en-US"/>
        </w:rPr>
        <w:t>son jihatdan bir birlik kuchlanish ta’siridagi nisbiy uzayishga teng. Elastik deformatsiyada jism potensial energiyaga ega bo’ladi</w:t>
      </w:r>
      <w:r>
        <w:rPr>
          <w:spacing w:val="-4"/>
          <w:sz w:val="28"/>
          <w:szCs w:val="28"/>
          <w:lang w:val="en-US"/>
        </w:rPr>
        <w:t>.</w:t>
      </w:r>
    </w:p>
    <w:p w:rsidR="00D80A1A" w:rsidRDefault="00D80A1A" w:rsidP="00D80A1A">
      <w:pPr>
        <w:spacing w:line="204" w:lineRule="auto"/>
        <w:jc w:val="both"/>
        <w:rPr>
          <w:sz w:val="28"/>
          <w:szCs w:val="28"/>
          <w:lang w:val="en-US"/>
        </w:rPr>
      </w:pP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0A1A"/>
    <w:rsid w:val="0022423E"/>
    <w:rsid w:val="00AA57D4"/>
    <w:rsid w:val="00C6295F"/>
    <w:rsid w:val="00D80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1472</Characters>
  <Application>Microsoft Office Word</Application>
  <DocSecurity>0</DocSecurity>
  <Lines>12</Lines>
  <Paragraphs>3</Paragraphs>
  <ScaleCrop>false</ScaleCrop>
  <Company>Microsoft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2004-02-03T11:00:00Z</dcterms:created>
  <dcterms:modified xsi:type="dcterms:W3CDTF">2004-02-03T11:00:00Z</dcterms:modified>
</cp:coreProperties>
</file>